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64" w:rsidRDefault="008E6B64" w:rsidP="008E6B64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РОССИЙСКАЯ ФЕДЕРАЦИЯ</w:t>
      </w:r>
      <w:r>
        <w:rPr>
          <w:rFonts w:ascii="Arial" w:hAnsi="Arial" w:cs="Arial"/>
          <w:color w:val="333333"/>
          <w:sz w:val="20"/>
          <w:szCs w:val="20"/>
        </w:rPr>
        <w:br/>
        <w:t>ИВАНОВСКАЯ ОБЛАСТЬ</w:t>
      </w:r>
      <w:r>
        <w:rPr>
          <w:rFonts w:ascii="Arial" w:hAnsi="Arial" w:cs="Arial"/>
          <w:color w:val="333333"/>
          <w:sz w:val="20"/>
          <w:szCs w:val="20"/>
        </w:rPr>
        <w:br/>
        <w:t>САВИНСКИЙ МУНИЦИПАЛЬНЫЙ РАЙОН</w:t>
      </w:r>
      <w:r>
        <w:rPr>
          <w:rFonts w:ascii="Arial" w:hAnsi="Arial" w:cs="Arial"/>
          <w:color w:val="333333"/>
          <w:sz w:val="20"/>
          <w:szCs w:val="20"/>
        </w:rPr>
        <w:br/>
        <w:t>СОВЕТ ГОРЯЧЕВСКОГО ПОСЕЛЕНИЯ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ВТОРОГО СОЗЫВА</w:t>
      </w:r>
    </w:p>
    <w:p w:rsidR="008E6B64" w:rsidRDefault="008E6B64" w:rsidP="008E6B64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Е Ш Е Н И Е</w:t>
      </w:r>
    </w:p>
    <w:p w:rsidR="008E6B64" w:rsidRDefault="008E6B64" w:rsidP="008E6B64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27.11.2012г. № 25</w:t>
      </w:r>
      <w:r>
        <w:rPr>
          <w:rFonts w:ascii="Arial" w:hAnsi="Arial" w:cs="Arial"/>
          <w:color w:val="333333"/>
          <w:sz w:val="20"/>
          <w:szCs w:val="20"/>
        </w:rPr>
        <w:br/>
        <w:t xml:space="preserve">д.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Горячево</w:t>
      </w:r>
      <w:proofErr w:type="spellEnd"/>
    </w:p>
    <w:p w:rsidR="008E6B64" w:rsidRDefault="008E6B64" w:rsidP="008E6B64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 принятии «Правил землепользования и застройки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Горячевского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сельского поселения»</w:t>
      </w:r>
    </w:p>
    <w:p w:rsidR="008E6B64" w:rsidRDefault="008E6B64" w:rsidP="008E6B64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Утвердить «Правила землепользования и застройки части территории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Горячевского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сельского поселения».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 Обнародовать настоящее решение на информационном стенде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Горячевского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сельского поселения, разместить на официальном сайте</w:t>
      </w:r>
    </w:p>
    <w:p w:rsidR="008E6B64" w:rsidRDefault="008E6B64" w:rsidP="008E6B64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Горячевского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сельского поселения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Л.Ю.Исаев</w:t>
      </w:r>
      <w:proofErr w:type="spellEnd"/>
    </w:p>
    <w:p w:rsidR="00D61D19" w:rsidRDefault="00D61D19"/>
    <w:sectPr w:rsidR="00D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B2"/>
    <w:rsid w:val="008E6B64"/>
    <w:rsid w:val="00A85EB2"/>
    <w:rsid w:val="00D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2016-12-13T06:12:00Z</dcterms:created>
  <dcterms:modified xsi:type="dcterms:W3CDTF">2016-12-13T06:12:00Z</dcterms:modified>
</cp:coreProperties>
</file>